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19" w:rsidRDefault="006707EB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6707EB">
        <w:rPr>
          <w:rFonts w:ascii="Times New Roman" w:hAnsi="Times New Roman" w:cs="Times New Roman"/>
          <w:noProof/>
          <w:color w:val="0000CC"/>
          <w:sz w:val="36"/>
          <w:szCs w:val="36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8.1pt;margin-top:-37.35pt;width:422.6pt;height:90.9pt;z-index:251664384" stroked="f">
            <v:textbox>
              <w:txbxContent>
                <w:p w:rsidR="006B7D19" w:rsidRPr="006B7D19" w:rsidRDefault="006B7D19" w:rsidP="006B7D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28"/>
                      <w:u w:val="single"/>
                    </w:rPr>
                  </w:pPr>
                  <w:r w:rsidRPr="006B7D19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28"/>
                      <w:u w:val="single"/>
                    </w:rPr>
                    <w:t>The Cytometry Society – INDIA</w:t>
                  </w:r>
                </w:p>
                <w:p w:rsidR="006B7D19" w:rsidRDefault="006707EB" w:rsidP="006B7D1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hyperlink r:id="rId7" w:history="1">
                    <w:r w:rsidR="006B7D19" w:rsidRPr="006B7D19">
                      <w:rPr>
                        <w:rStyle w:val="Hyperlink"/>
                        <w:rFonts w:ascii="Calibri" w:hAnsi="Calibri"/>
                        <w:sz w:val="24"/>
                        <w:szCs w:val="18"/>
                      </w:rPr>
                      <w:t>www.tcs.res.in</w:t>
                    </w:r>
                  </w:hyperlink>
                </w:p>
                <w:p w:rsidR="006B7D19" w:rsidRPr="006B7D19" w:rsidRDefault="006B7D19" w:rsidP="006B7D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28"/>
                    </w:rPr>
                  </w:pPr>
                  <w:r w:rsidRPr="006B7D19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28"/>
                    </w:rPr>
                    <w:t>11th Annual Conference &amp; Workshops</w:t>
                  </w:r>
                </w:p>
                <w:p w:rsidR="006B7D19" w:rsidRPr="006B7D19" w:rsidRDefault="006B7D19" w:rsidP="006B7D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28"/>
                    </w:rPr>
                  </w:pPr>
                  <w:r w:rsidRPr="006B7D19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36"/>
                      <w:szCs w:val="28"/>
                    </w:rPr>
                    <w:t>29th – 31st October &amp;1st November 2018</w:t>
                  </w:r>
                </w:p>
                <w:p w:rsidR="006B7D19" w:rsidRPr="006B7D19" w:rsidRDefault="006B7D19" w:rsidP="006B7D1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Pr="006707EB">
        <w:rPr>
          <w:rFonts w:ascii="Times New Roman" w:hAnsi="Times New Roman" w:cs="Times New Roman"/>
          <w:noProof/>
          <w:color w:val="0000CC"/>
          <w:sz w:val="36"/>
          <w:szCs w:val="36"/>
          <w:lang w:eastAsia="en-IN"/>
        </w:rPr>
        <w:pict>
          <v:shape id="_x0000_s1033" type="#_x0000_t202" style="position:absolute;left:0;text-align:left;margin-left:-55.5pt;margin-top:-43.1pt;width:93.95pt;height:96.65pt;z-index:251663360;mso-wrap-style:none" filled="f" stroked="f">
            <v:textbox style="mso-next-textbox:#_x0000_s1033;mso-fit-shape-to-text:t">
              <w:txbxContent>
                <w:p w:rsidR="006B7D19" w:rsidRDefault="006B7D19" w:rsidP="006B7D1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983615" cy="983615"/>
                        <wp:effectExtent l="19050" t="0" r="6985" b="0"/>
                        <wp:docPr id="95" name="Picture 95" descr="TCS Cytometry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TCS Cytometry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B7D19" w:rsidRDefault="006B7D19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</w:p>
    <w:p w:rsidR="006B7D19" w:rsidRDefault="006B7D19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</w:p>
    <w:p w:rsidR="009E09B7" w:rsidRDefault="0012177D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6"/>
          <w:szCs w:val="36"/>
        </w:rPr>
      </w:pPr>
      <w:r w:rsidRPr="0012177D">
        <w:rPr>
          <w:rFonts w:ascii="Times New Roman" w:hAnsi="Times New Roman" w:cs="Times New Roman"/>
          <w:color w:val="0000CC"/>
          <w:sz w:val="36"/>
          <w:szCs w:val="36"/>
        </w:rPr>
        <w:t>Registration Form</w:t>
      </w:r>
    </w:p>
    <w:p w:rsidR="008D6325" w:rsidRDefault="008D6325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36"/>
        </w:rPr>
      </w:pPr>
      <w:r w:rsidRPr="005378B6">
        <w:rPr>
          <w:rFonts w:ascii="Times New Roman" w:hAnsi="Times New Roman" w:cs="Times New Roman"/>
          <w:color w:val="0000CC"/>
          <w:sz w:val="20"/>
          <w:szCs w:val="36"/>
        </w:rPr>
        <w:t>(On</w:t>
      </w:r>
      <w:r w:rsidR="005378B6" w:rsidRPr="005378B6">
        <w:rPr>
          <w:rFonts w:ascii="Times New Roman" w:hAnsi="Times New Roman" w:cs="Times New Roman"/>
          <w:color w:val="0000CC"/>
          <w:sz w:val="20"/>
          <w:szCs w:val="36"/>
        </w:rPr>
        <w:t>-</w:t>
      </w:r>
      <w:r w:rsidRPr="005378B6">
        <w:rPr>
          <w:rFonts w:ascii="Times New Roman" w:hAnsi="Times New Roman" w:cs="Times New Roman"/>
          <w:color w:val="0000CC"/>
          <w:sz w:val="20"/>
          <w:szCs w:val="36"/>
        </w:rPr>
        <w:t xml:space="preserve">line </w:t>
      </w:r>
      <w:r w:rsidR="005378B6" w:rsidRPr="005378B6">
        <w:rPr>
          <w:rFonts w:ascii="Times New Roman" w:hAnsi="Times New Roman" w:cs="Times New Roman"/>
          <w:color w:val="0000CC"/>
          <w:sz w:val="20"/>
          <w:szCs w:val="36"/>
        </w:rPr>
        <w:t>registration is the preferred mode</w:t>
      </w:r>
      <w:r w:rsidRPr="005378B6">
        <w:rPr>
          <w:rFonts w:ascii="Times New Roman" w:hAnsi="Times New Roman" w:cs="Times New Roman"/>
          <w:color w:val="0000CC"/>
          <w:sz w:val="20"/>
          <w:szCs w:val="36"/>
        </w:rPr>
        <w:t>)</w:t>
      </w:r>
    </w:p>
    <w:p w:rsidR="00720810" w:rsidRDefault="00720810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36"/>
        </w:rPr>
      </w:pPr>
      <w:r>
        <w:rPr>
          <w:rFonts w:ascii="Times New Roman" w:hAnsi="Times New Roman" w:cs="Times New Roman"/>
          <w:color w:val="0000CC"/>
          <w:sz w:val="20"/>
          <w:szCs w:val="36"/>
        </w:rPr>
        <w:t xml:space="preserve">Click Link: </w:t>
      </w:r>
      <w:hyperlink r:id="rId9" w:history="1">
        <w:r w:rsidRPr="002A750B">
          <w:rPr>
            <w:rStyle w:val="Hyperlink"/>
            <w:rFonts w:ascii="Times New Roman" w:hAnsi="Times New Roman" w:cs="Times New Roman"/>
            <w:sz w:val="20"/>
            <w:szCs w:val="36"/>
          </w:rPr>
          <w:t>http://tcs.res.in/index.php/2018-registration</w:t>
        </w:r>
      </w:hyperlink>
    </w:p>
    <w:p w:rsidR="00720810" w:rsidRDefault="00720810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36"/>
        </w:rPr>
      </w:pPr>
    </w:p>
    <w:p w:rsidR="00720810" w:rsidRPr="005378B6" w:rsidRDefault="00720810" w:rsidP="008D6325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0"/>
          <w:szCs w:val="36"/>
        </w:rPr>
      </w:pP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Title</w:t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Name: </w:t>
      </w:r>
      <w:r w:rsidR="00620A30" w:rsidRPr="00EE7B10">
        <w:rPr>
          <w:rFonts w:ascii="Times New Roman" w:hAnsi="Times New Roman" w:cs="Times New Roman"/>
          <w:color w:val="0000CC"/>
          <w:sz w:val="24"/>
          <w:szCs w:val="24"/>
        </w:rPr>
        <w:t>_________</w:t>
      </w:r>
      <w:proofErr w:type="gramStart"/>
      <w:r w:rsidR="00620A30" w:rsidRPr="00EE7B10">
        <w:rPr>
          <w:rFonts w:ascii="Times New Roman" w:hAnsi="Times New Roman" w:cs="Times New Roman"/>
          <w:color w:val="0000CC"/>
          <w:sz w:val="24"/>
          <w:szCs w:val="24"/>
        </w:rPr>
        <w:t>_(</w:t>
      </w:r>
      <w:proofErr w:type="gramEnd"/>
      <w:r w:rsidR="00620A30" w:rsidRPr="00EE7B10">
        <w:rPr>
          <w:rFonts w:ascii="Times New Roman" w:hAnsi="Times New Roman" w:cs="Times New Roman"/>
          <w:color w:val="0000CC"/>
          <w:sz w:val="24"/>
          <w:szCs w:val="24"/>
        </w:rPr>
        <w:t>Surname) __________ (Middle Name) ___________(First name)</w:t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Age: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627A2D" w:rsidRPr="00EE7B10">
        <w:rPr>
          <w:rFonts w:ascii="Times New Roman" w:hAnsi="Times New Roman" w:cs="Times New Roman"/>
          <w:color w:val="0000CC"/>
          <w:sz w:val="24"/>
          <w:szCs w:val="24"/>
        </w:rPr>
        <w:t>Gender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: </w:t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Qualification(s)</w:t>
      </w:r>
    </w:p>
    <w:p w:rsidR="00627A2D" w:rsidRPr="00EE7B10" w:rsidRDefault="00627A2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>Nationality</w:t>
      </w:r>
      <w:r w:rsidR="0012177D"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: </w:t>
      </w:r>
      <w:r w:rsidR="0012177D"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177D"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177D"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177D"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  <w:r w:rsidR="0012177D"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Affiliation: </w:t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Address for correspondence:</w:t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Mobile # </w:t>
      </w: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E-mail ID: </w:t>
      </w:r>
    </w:p>
    <w:p w:rsidR="00502F44" w:rsidRPr="00EE7B10" w:rsidRDefault="006707EB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6707EB"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  <w:pict>
          <v:shape id="_x0000_s1030" type="#_x0000_t202" style="position:absolute;left:0;text-align:left;margin-left:-9.45pt;margin-top:32.8pt;width:317.5pt;height:74.25pt;z-index:251661312" stroked="f">
            <v:textbox style="mso-next-textbox:#_x0000_s1030">
              <w:txbxContent>
                <w:p w:rsidR="00502F44" w:rsidRPr="00EE7B10" w:rsidRDefault="00502F44" w:rsidP="00502F4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Conference Only </w:t>
                  </w:r>
                </w:p>
                <w:p w:rsidR="00502F44" w:rsidRPr="00EE7B10" w:rsidRDefault="00502F44" w:rsidP="00502F4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Workshop Only (Specify)</w:t>
                  </w:r>
                </w:p>
                <w:p w:rsidR="00502F44" w:rsidRPr="00EE7B10" w:rsidRDefault="00502F44" w:rsidP="00502F44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Both conference &amp; workshop (Please specify the workshop)</w:t>
                  </w:r>
                </w:p>
                <w:p w:rsidR="00502F44" w:rsidRPr="00EE7B10" w:rsidRDefault="00502F44" w:rsidP="00502F44">
                  <w:pPr>
                    <w:pStyle w:val="ListParagraph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2F44"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620A30" w:rsidRPr="00EE7B10">
        <w:rPr>
          <w:rFonts w:ascii="Times New Roman" w:hAnsi="Times New Roman" w:cs="Times New Roman"/>
          <w:color w:val="0000CC"/>
          <w:sz w:val="24"/>
          <w:szCs w:val="24"/>
        </w:rPr>
        <w:t>Please choose what you want to a</w:t>
      </w:r>
      <w:r w:rsidR="00502F44"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ttend: </w:t>
      </w:r>
      <w:r w:rsidR="00502F44" w:rsidRPr="00EE7B10">
        <w:rPr>
          <w:rFonts w:ascii="Times New Roman" w:hAnsi="Times New Roman" w:cs="Times New Roman"/>
          <w:color w:val="0000CC"/>
          <w:sz w:val="24"/>
          <w:szCs w:val="24"/>
        </w:rPr>
        <w:tab/>
      </w:r>
    </w:p>
    <w:p w:rsidR="00502F44" w:rsidRDefault="00502F44" w:rsidP="0012177D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</w:p>
    <w:p w:rsidR="00502F44" w:rsidRDefault="00502F44" w:rsidP="0012177D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</w:p>
    <w:p w:rsidR="00502F44" w:rsidRDefault="006707EB" w:rsidP="0012177D">
      <w:pPr>
        <w:jc w:val="both"/>
        <w:rPr>
          <w:rFonts w:ascii="Times New Roman" w:hAnsi="Times New Roman" w:cs="Times New Roman"/>
          <w:color w:val="0000CC"/>
          <w:sz w:val="36"/>
          <w:szCs w:val="36"/>
        </w:rPr>
      </w:pPr>
      <w:r w:rsidRPr="006707EB">
        <w:rPr>
          <w:rFonts w:ascii="Times New Roman" w:hAnsi="Times New Roman" w:cs="Times New Roman"/>
          <w:noProof/>
          <w:color w:val="0000CC"/>
          <w:sz w:val="36"/>
          <w:szCs w:val="36"/>
          <w:lang w:eastAsia="en-IN"/>
        </w:rPr>
        <w:pict>
          <v:shape id="_x0000_s1031" type="#_x0000_t202" style="position:absolute;left:0;text-align:left;margin-left:-.55pt;margin-top:9.45pt;width:415.05pt;height:98.55pt;z-index:251662336" stroked="f">
            <v:textbox style="mso-next-textbox:#_x0000_s1031">
              <w:txbxContent>
                <w:p w:rsidR="00502F44" w:rsidRPr="00EE7B10" w:rsidRDefault="00502F44" w:rsidP="00502F44">
                  <w:pPr>
                    <w:jc w:val="both"/>
                    <w:rPr>
                      <w:rFonts w:ascii="Times New Roman" w:hAnsi="Times New Roman" w:cs="Times New Roman"/>
                      <w:b/>
                      <w:color w:val="0000CC"/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b/>
                      <w:color w:val="0000CC"/>
                      <w:sz w:val="24"/>
                      <w:szCs w:val="24"/>
                    </w:rPr>
                    <w:t>Workshop(s)</w:t>
                  </w:r>
                </w:p>
                <w:p w:rsidR="00502F44" w:rsidRPr="00EE7B10" w:rsidRDefault="00502F44" w:rsidP="00620A30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Minimal Residual Disease detection</w:t>
                  </w:r>
                </w:p>
                <w:p w:rsidR="00502F44" w:rsidRPr="00EE7B10" w:rsidRDefault="00502F44" w:rsidP="00620A30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Cell sorting</w:t>
                  </w:r>
                </w:p>
                <w:p w:rsidR="00502F44" w:rsidRPr="00EE7B10" w:rsidRDefault="00620A30" w:rsidP="00620A30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Multi-</w:t>
                  </w:r>
                  <w:proofErr w:type="spellStart"/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color</w:t>
                  </w:r>
                  <w:proofErr w:type="spellEnd"/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phenotyping</w:t>
                  </w:r>
                  <w:proofErr w:type="spellEnd"/>
                </w:p>
                <w:p w:rsidR="00620A30" w:rsidRPr="00EE7B10" w:rsidRDefault="00620A30" w:rsidP="00620A30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</w:pPr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Transplant immunology – Flow cross match &amp; </w:t>
                  </w:r>
                  <w:proofErr w:type="spellStart"/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>Luminex</w:t>
                  </w:r>
                  <w:proofErr w:type="spellEnd"/>
                  <w:r w:rsidRPr="00EE7B10">
                    <w:rPr>
                      <w:rFonts w:ascii="Times New Roman" w:hAnsi="Times New Roman" w:cs="Times New Roman"/>
                      <w:color w:val="0000CC"/>
                      <w:sz w:val="24"/>
                      <w:szCs w:val="24"/>
                    </w:rPr>
                    <w:t xml:space="preserve"> based testing</w:t>
                  </w:r>
                </w:p>
                <w:p w:rsidR="00620A30" w:rsidRPr="00EE7B10" w:rsidRDefault="00620A30" w:rsidP="00620A30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02F44" w:rsidRPr="00EE7B10" w:rsidRDefault="00502F44" w:rsidP="00502F44">
                  <w:pPr>
                    <w:pStyle w:val="ListParagraph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378B6" w:rsidRDefault="005378B6" w:rsidP="0012177D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378B6" w:rsidRDefault="005378B6" w:rsidP="0012177D">
      <w:pPr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EE7B10" w:rsidRDefault="00EE7B10" w:rsidP="0012177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177D" w:rsidRPr="00EE7B10" w:rsidRDefault="0012177D" w:rsidP="0012177D">
      <w:pPr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>Payment details:</w:t>
      </w:r>
    </w:p>
    <w:p w:rsidR="00EE7B10" w:rsidRPr="00EE7B10" w:rsidRDefault="00EE7B10" w:rsidP="00EE7B10">
      <w:pPr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b/>
          <w:color w:val="0000CC"/>
          <w:sz w:val="24"/>
          <w:szCs w:val="24"/>
        </w:rPr>
        <w:t>(Please turn overleaf)</w:t>
      </w:r>
    </w:p>
    <w:tbl>
      <w:tblPr>
        <w:tblW w:w="9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2697"/>
        <w:gridCol w:w="1832"/>
        <w:gridCol w:w="1660"/>
        <w:gridCol w:w="2440"/>
      </w:tblGrid>
      <w:tr w:rsidR="005378B6" w:rsidRPr="00EE7B10" w:rsidTr="00EE7B10">
        <w:trPr>
          <w:trHeight w:val="300"/>
        </w:trPr>
        <w:tc>
          <w:tcPr>
            <w:tcW w:w="992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lastRenderedPageBreak/>
              <w:t>For delegates of Indian Origin (Payment in INR)</w:t>
            </w:r>
          </w:p>
        </w:tc>
      </w:tr>
      <w:tr w:rsidR="00620A30" w:rsidRPr="00620A30" w:rsidTr="00EE7B10">
        <w:trPr>
          <w:trHeight w:val="300"/>
        </w:trPr>
        <w:tc>
          <w:tcPr>
            <w:tcW w:w="1291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Category</w:t>
            </w:r>
          </w:p>
        </w:tc>
        <w:tc>
          <w:tcPr>
            <w:tcW w:w="2697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Applicable deadlines</w:t>
            </w:r>
          </w:p>
        </w:tc>
        <w:tc>
          <w:tcPr>
            <w:tcW w:w="1832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Conference Only</w:t>
            </w:r>
          </w:p>
        </w:tc>
        <w:tc>
          <w:tcPr>
            <w:tcW w:w="1660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Conference</w:t>
            </w:r>
            <w:r w:rsidR="005378B6" w:rsidRPr="00EE7B1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 xml:space="preserve"> </w:t>
            </w: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+</w:t>
            </w:r>
            <w:r w:rsidR="005378B6" w:rsidRPr="00EE7B1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 xml:space="preserve"> </w:t>
            </w: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workshop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Early Bird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30th June 2018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5000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Regular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31st August 2018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4000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7000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Late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30th September 2018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5000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10000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Spot</w:t>
            </w:r>
            <w:r w:rsidR="006D634A" w:rsidRPr="006D634A">
              <w:rPr>
                <w:rFonts w:ascii="Times New Roman" w:eastAsia="Times New Roman" w:hAnsi="Times New Roman" w:cs="Times New Roman"/>
                <w:b/>
                <w:color w:val="0000CC"/>
                <w:vertAlign w:val="superscript"/>
                <w:lang w:eastAsia="en-IN"/>
              </w:rPr>
              <w:t>@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1st October 2018 Onwards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5500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11000</w:t>
            </w:r>
          </w:p>
        </w:tc>
      </w:tr>
      <w:tr w:rsidR="005378B6" w:rsidRPr="00EE7B10" w:rsidTr="00EE7B10">
        <w:trPr>
          <w:trHeight w:val="300"/>
        </w:trPr>
        <w:tc>
          <w:tcPr>
            <w:tcW w:w="9920" w:type="dxa"/>
            <w:gridSpan w:val="5"/>
            <w:tcBorders>
              <w:bottom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</w:tr>
      <w:tr w:rsidR="005378B6" w:rsidRPr="00EE7B10" w:rsidTr="00EE7B10">
        <w:trPr>
          <w:trHeight w:val="300"/>
        </w:trPr>
        <w:tc>
          <w:tcPr>
            <w:tcW w:w="992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</w:tr>
      <w:tr w:rsidR="00620A30" w:rsidRPr="00620A30" w:rsidTr="00EE7B10">
        <w:trPr>
          <w:trHeight w:val="300"/>
        </w:trPr>
        <w:tc>
          <w:tcPr>
            <w:tcW w:w="1291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Category</w:t>
            </w:r>
          </w:p>
        </w:tc>
        <w:tc>
          <w:tcPr>
            <w:tcW w:w="2697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Applicable deadlines</w:t>
            </w:r>
          </w:p>
        </w:tc>
        <w:tc>
          <w:tcPr>
            <w:tcW w:w="1832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Conference Only</w:t>
            </w:r>
          </w:p>
        </w:tc>
        <w:tc>
          <w:tcPr>
            <w:tcW w:w="1660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F2DBDB" w:themeFill="accent2" w:themeFillTint="33"/>
            <w:noWrap/>
            <w:vAlign w:val="center"/>
            <w:hideMark/>
          </w:tcPr>
          <w:p w:rsidR="00620A30" w:rsidRPr="00620A30" w:rsidRDefault="00620A30" w:rsidP="00EE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Conference</w:t>
            </w:r>
            <w:r w:rsidR="005378B6" w:rsidRPr="00EE7B1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 xml:space="preserve"> </w:t>
            </w: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+</w:t>
            </w:r>
            <w:r w:rsidR="005378B6" w:rsidRPr="00EE7B1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 xml:space="preserve"> </w:t>
            </w: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workshop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Early Bird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30th June 2018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180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Regular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31st August 2018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250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Late</w:t>
            </w:r>
          </w:p>
        </w:tc>
        <w:tc>
          <w:tcPr>
            <w:tcW w:w="2697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30th September 2018</w:t>
            </w:r>
          </w:p>
        </w:tc>
        <w:tc>
          <w:tcPr>
            <w:tcW w:w="1832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600</w:t>
            </w:r>
          </w:p>
        </w:tc>
      </w:tr>
      <w:tr w:rsidR="00620A30" w:rsidRPr="00620A30" w:rsidTr="005378B6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Spot</w:t>
            </w:r>
            <w:r w:rsidR="006D634A" w:rsidRPr="006D634A">
              <w:rPr>
                <w:rFonts w:ascii="Times New Roman" w:eastAsia="Times New Roman" w:hAnsi="Times New Roman" w:cs="Times New Roman"/>
                <w:b/>
                <w:color w:val="0000CC"/>
                <w:vertAlign w:val="superscript"/>
                <w:lang w:eastAsia="en-IN"/>
              </w:rPr>
              <w:t>@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1st October 2018 Onwards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350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A30" w:rsidRPr="00620A30" w:rsidRDefault="00620A30" w:rsidP="0062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700</w:t>
            </w:r>
          </w:p>
        </w:tc>
      </w:tr>
      <w:tr w:rsidR="005378B6" w:rsidRPr="00EE7B10" w:rsidTr="005378B6">
        <w:trPr>
          <w:trHeight w:val="300"/>
        </w:trPr>
        <w:tc>
          <w:tcPr>
            <w:tcW w:w="9920" w:type="dxa"/>
            <w:gridSpan w:val="5"/>
            <w:shd w:val="clear" w:color="auto" w:fill="95B3D7" w:themeFill="accent1" w:themeFillTint="99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</w:tr>
      <w:tr w:rsidR="005378B6" w:rsidRPr="00EE7B1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 xml:space="preserve">NOTE: </w:t>
            </w:r>
          </w:p>
        </w:tc>
        <w:tc>
          <w:tcPr>
            <w:tcW w:w="8629" w:type="dxa"/>
            <w:gridSpan w:val="4"/>
            <w:shd w:val="clear" w:color="auto" w:fill="auto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Online registration shall close on 15th October 2018</w:t>
            </w:r>
          </w:p>
        </w:tc>
      </w:tr>
      <w:tr w:rsidR="005378B6" w:rsidRPr="00EE7B10" w:rsidTr="005378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5378B6" w:rsidRPr="00620A30" w:rsidRDefault="005378B6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</w:p>
        </w:tc>
        <w:tc>
          <w:tcPr>
            <w:tcW w:w="8629" w:type="dxa"/>
            <w:gridSpan w:val="4"/>
            <w:shd w:val="clear" w:color="auto" w:fill="auto"/>
            <w:noWrap/>
            <w:vAlign w:val="bottom"/>
            <w:hideMark/>
          </w:tcPr>
          <w:p w:rsidR="005378B6" w:rsidRPr="00620A30" w:rsidRDefault="006D634A" w:rsidP="00620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</w:pPr>
            <w:r w:rsidRPr="006D634A">
              <w:rPr>
                <w:rFonts w:ascii="Times New Roman" w:eastAsia="Times New Roman" w:hAnsi="Times New Roman" w:cs="Times New Roman"/>
                <w:b/>
                <w:color w:val="0000CC"/>
                <w:vertAlign w:val="superscript"/>
                <w:lang w:eastAsia="en-IN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color w:val="0000CC"/>
                <w:vertAlign w:val="superscript"/>
                <w:lang w:eastAsia="en-IN"/>
              </w:rPr>
              <w:t xml:space="preserve"> - </w:t>
            </w:r>
            <w:r w:rsidR="005378B6" w:rsidRPr="00620A30">
              <w:rPr>
                <w:rFonts w:ascii="Times New Roman" w:eastAsia="Times New Roman" w:hAnsi="Times New Roman" w:cs="Times New Roman"/>
                <w:b/>
                <w:color w:val="0000CC"/>
                <w:lang w:eastAsia="en-IN"/>
              </w:rPr>
              <w:t>Conference kit subject to availability for spot registrations</w:t>
            </w:r>
          </w:p>
        </w:tc>
      </w:tr>
    </w:tbl>
    <w:p w:rsidR="005378B6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</w:rPr>
      </w:pPr>
    </w:p>
    <w:p w:rsidR="0012177D" w:rsidRPr="00EE7B10" w:rsidRDefault="0012177D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Note: Items marked “</w:t>
      </w:r>
      <w:r w:rsidRPr="00EE7B10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>”</w:t>
      </w:r>
      <w:r w:rsidRPr="00EE7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>are mandatory</w:t>
      </w:r>
    </w:p>
    <w:p w:rsidR="00620A30" w:rsidRPr="00EE7B10" w:rsidRDefault="00620A30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On line registration is available only till 15</w:t>
      </w:r>
      <w:r w:rsidRPr="00EE7B10">
        <w:rPr>
          <w:rFonts w:ascii="Times New Roman" w:hAnsi="Times New Roman" w:cs="Times New Roman"/>
          <w:color w:val="0000CC"/>
          <w:sz w:val="24"/>
          <w:szCs w:val="24"/>
          <w:vertAlign w:val="superscript"/>
        </w:rPr>
        <w:t>th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October 2018</w:t>
      </w: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EE7B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For cheque/DD payments:</w:t>
      </w:r>
    </w:p>
    <w:p w:rsidR="005378B6" w:rsidRPr="00EE7B10" w:rsidRDefault="00EE7B10" w:rsidP="00EE7B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It is preferable to make online payment on the TCS website (</w:t>
      </w:r>
      <w:hyperlink r:id="rId10" w:history="1">
        <w:r w:rsidRPr="00EE7B10">
          <w:rPr>
            <w:rStyle w:val="Hyperlink"/>
            <w:rFonts w:ascii="Times New Roman" w:hAnsi="Times New Roman" w:cs="Times New Roman"/>
            <w:sz w:val="24"/>
            <w:szCs w:val="24"/>
          </w:rPr>
          <w:t>www.tcs.res.in</w:t>
        </w:r>
      </w:hyperlink>
      <w:r w:rsidRPr="00EE7B10">
        <w:rPr>
          <w:rFonts w:ascii="Times New Roman" w:hAnsi="Times New Roman" w:cs="Times New Roman"/>
          <w:color w:val="0000CC"/>
          <w:sz w:val="24"/>
          <w:szCs w:val="24"/>
        </w:rPr>
        <w:t>); However, delegates desirous of paying by cheque/DD, a</w:t>
      </w:r>
      <w:r w:rsidR="005378B6" w:rsidRPr="00EE7B10">
        <w:rPr>
          <w:rFonts w:ascii="Times New Roman" w:hAnsi="Times New Roman" w:cs="Times New Roman"/>
          <w:color w:val="0000CC"/>
          <w:sz w:val="24"/>
          <w:szCs w:val="24"/>
        </w:rPr>
        <w:t>ll payme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>nts are to be made in favour of</w:t>
      </w:r>
      <w:r w:rsidR="005378B6"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: </w:t>
      </w:r>
      <w:r w:rsidR="005378B6" w:rsidRPr="00EE7B10">
        <w:rPr>
          <w:rFonts w:ascii="Times New Roman" w:hAnsi="Times New Roman" w:cs="Times New Roman"/>
          <w:b/>
          <w:color w:val="0000CC"/>
          <w:sz w:val="24"/>
          <w:szCs w:val="24"/>
        </w:rPr>
        <w:t>“The Cytometry Society”, payable at “Hyderabad”</w:t>
      </w:r>
    </w:p>
    <w:p w:rsidR="005378B6" w:rsidRPr="00EE7B10" w:rsidRDefault="005378B6" w:rsidP="00EE7B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Please mention your Name, City/country and Mobile No. on the back</w:t>
      </w:r>
      <w:r w:rsidR="00EE7B10">
        <w:rPr>
          <w:rFonts w:ascii="Times New Roman" w:hAnsi="Times New Roman" w:cs="Times New Roman"/>
          <w:color w:val="0000CC"/>
          <w:sz w:val="24"/>
          <w:szCs w:val="24"/>
        </w:rPr>
        <w:t>-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side of Cheque / DD Confirmation e-mail will be sent after realization of the Cheque / DD </w:t>
      </w:r>
    </w:p>
    <w:p w:rsidR="005378B6" w:rsidRPr="00EE7B10" w:rsidRDefault="005378B6" w:rsidP="00EE7B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The official receipt of the registration will be handed over to you at the registration desk during the conference </w:t>
      </w:r>
    </w:p>
    <w:p w:rsidR="005378B6" w:rsidRPr="00EE7B10" w:rsidRDefault="005378B6" w:rsidP="00EE7B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Refunds will be only up to 50% of the amount paid only on request received up to 30th of September 2018. These will be paid one month after the event is over. </w:t>
      </w: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EE7B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Cheque / DD Details: </w:t>
      </w: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Cheque / DD Number: __________________Dated: _____________</w:t>
      </w:r>
      <w:proofErr w:type="spellStart"/>
      <w:r w:rsidRPr="00EE7B10">
        <w:rPr>
          <w:rFonts w:ascii="Times New Roman" w:hAnsi="Times New Roman" w:cs="Times New Roman"/>
          <w:color w:val="0000CC"/>
          <w:sz w:val="24"/>
          <w:szCs w:val="24"/>
        </w:rPr>
        <w:t>Drawee</w:t>
      </w:r>
      <w:proofErr w:type="spellEnd"/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Bank &amp; Branch: _______________________________________</w:t>
      </w: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</w:pPr>
      <w:r w:rsidRPr="00EE7B10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Address for sending all payments: </w:t>
      </w:r>
    </w:p>
    <w:p w:rsidR="00EE7B10" w:rsidRPr="00EE7B10" w:rsidRDefault="00EE7B10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Prof. (</w:t>
      </w:r>
      <w:r w:rsidR="005378B6" w:rsidRPr="00EE7B10">
        <w:rPr>
          <w:rFonts w:ascii="Times New Roman" w:hAnsi="Times New Roman" w:cs="Times New Roman"/>
          <w:color w:val="0000CC"/>
          <w:sz w:val="24"/>
          <w:szCs w:val="24"/>
        </w:rPr>
        <w:t>Dr</w:t>
      </w:r>
      <w:r w:rsidRPr="00EE7B10">
        <w:rPr>
          <w:rFonts w:ascii="Times New Roman" w:hAnsi="Times New Roman" w:cs="Times New Roman"/>
          <w:color w:val="0000CC"/>
          <w:sz w:val="24"/>
          <w:szCs w:val="24"/>
        </w:rPr>
        <w:t>)</w:t>
      </w:r>
      <w:r w:rsidR="005378B6"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Pr="00EE7B10">
        <w:rPr>
          <w:rFonts w:ascii="Times New Roman" w:hAnsi="Times New Roman" w:cs="Times New Roman"/>
          <w:color w:val="0000CC"/>
          <w:sz w:val="24"/>
          <w:szCs w:val="24"/>
        </w:rPr>
        <w:t>Ritu</w:t>
      </w:r>
      <w:proofErr w:type="spellEnd"/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Gupta</w:t>
      </w:r>
    </w:p>
    <w:p w:rsidR="00EE7B10" w:rsidRPr="00EE7B10" w:rsidRDefault="00EE7B10" w:rsidP="00EE7B1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proofErr w:type="gramStart"/>
      <w:r w:rsidRPr="00EE7B10">
        <w:rPr>
          <w:rFonts w:ascii="Times New Roman" w:hAnsi="Times New Roman" w:cs="Times New Roman"/>
          <w:color w:val="0000CC"/>
          <w:sz w:val="24"/>
          <w:szCs w:val="24"/>
        </w:rPr>
        <w:t>Professor &amp;</w:t>
      </w:r>
      <w:proofErr w:type="gramEnd"/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Head, Laboratory Oncology Unit</w:t>
      </w:r>
    </w:p>
    <w:p w:rsidR="00EE7B10" w:rsidRPr="00EE7B10" w:rsidRDefault="00EE7B10" w:rsidP="00EE7B1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PI, Unit of Excellence on Cancer Research on Multiple Myeloma</w:t>
      </w:r>
    </w:p>
    <w:p w:rsidR="00EE7B10" w:rsidRPr="00EE7B10" w:rsidRDefault="00EE7B10" w:rsidP="00EE7B1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Room No. 239, Second Floor, </w:t>
      </w:r>
    </w:p>
    <w:p w:rsidR="00EE7B10" w:rsidRPr="00EE7B10" w:rsidRDefault="00EE7B10" w:rsidP="00EE7B1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Dr. BRA.IRCH,</w:t>
      </w:r>
    </w:p>
    <w:p w:rsidR="00EE7B10" w:rsidRPr="00EE7B10" w:rsidRDefault="00EE7B10" w:rsidP="00EE7B1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All India Institute of Medical Sciences,</w:t>
      </w:r>
    </w:p>
    <w:p w:rsidR="00EE7B10" w:rsidRPr="00EE7B10" w:rsidRDefault="00EE7B10" w:rsidP="00EE7B1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>New Delhi-110029</w:t>
      </w:r>
    </w:p>
    <w:p w:rsidR="005378B6" w:rsidRPr="00EE7B10" w:rsidRDefault="005378B6" w:rsidP="00620A30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Email </w:t>
      </w:r>
      <w:proofErr w:type="gramStart"/>
      <w:r w:rsidRPr="00EE7B10">
        <w:rPr>
          <w:rFonts w:ascii="Times New Roman" w:hAnsi="Times New Roman" w:cs="Times New Roman"/>
          <w:color w:val="0000CC"/>
          <w:sz w:val="24"/>
          <w:szCs w:val="24"/>
        </w:rPr>
        <w:t>ID :</w:t>
      </w:r>
      <w:proofErr w:type="gramEnd"/>
      <w:r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hyperlink r:id="rId11" w:history="1">
        <w:r w:rsidR="00EE7B10" w:rsidRPr="00EE7B10">
          <w:rPr>
            <w:rFonts w:ascii="Times New Roman" w:hAnsi="Times New Roman" w:cs="Times New Roman"/>
            <w:color w:val="0000CC"/>
            <w:sz w:val="24"/>
            <w:szCs w:val="24"/>
          </w:rPr>
          <w:t>tcsannualconference2018@gmail.com</w:t>
        </w:r>
      </w:hyperlink>
      <w:r w:rsidR="00EE7B10" w:rsidRPr="00EE7B10">
        <w:rPr>
          <w:rFonts w:ascii="Times New Roman" w:hAnsi="Times New Roman" w:cs="Times New Roman"/>
          <w:color w:val="0000CC"/>
          <w:sz w:val="24"/>
          <w:szCs w:val="24"/>
        </w:rPr>
        <w:t xml:space="preserve">  </w:t>
      </w:r>
    </w:p>
    <w:sectPr w:rsidR="005378B6" w:rsidRPr="00EE7B10" w:rsidSect="005378B6">
      <w:footerReference w:type="default" r:id="rId12"/>
      <w:pgSz w:w="11906" w:h="16838"/>
      <w:pgMar w:top="1135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12C" w:rsidRDefault="0092712C" w:rsidP="006B7D19">
      <w:pPr>
        <w:spacing w:after="0" w:line="240" w:lineRule="auto"/>
      </w:pPr>
      <w:r>
        <w:separator/>
      </w:r>
    </w:p>
  </w:endnote>
  <w:endnote w:type="continuationSeparator" w:id="0">
    <w:p w:rsidR="0092712C" w:rsidRDefault="0092712C" w:rsidP="006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845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B7D19" w:rsidRDefault="006B7D19">
            <w:pPr>
              <w:pStyle w:val="Footer"/>
              <w:jc w:val="right"/>
            </w:pPr>
            <w:r>
              <w:t xml:space="preserve">Page </w:t>
            </w:r>
            <w:r w:rsidR="006707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07EB">
              <w:rPr>
                <w:b/>
                <w:sz w:val="24"/>
                <w:szCs w:val="24"/>
              </w:rPr>
              <w:fldChar w:fldCharType="separate"/>
            </w:r>
            <w:r w:rsidR="00890704">
              <w:rPr>
                <w:b/>
                <w:noProof/>
              </w:rPr>
              <w:t>1</w:t>
            </w:r>
            <w:r w:rsidR="006707E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07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07EB">
              <w:rPr>
                <w:b/>
                <w:sz w:val="24"/>
                <w:szCs w:val="24"/>
              </w:rPr>
              <w:fldChar w:fldCharType="separate"/>
            </w:r>
            <w:r w:rsidR="00890704">
              <w:rPr>
                <w:b/>
                <w:noProof/>
              </w:rPr>
              <w:t>2</w:t>
            </w:r>
            <w:r w:rsidR="006707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7D19" w:rsidRDefault="006B7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12C" w:rsidRDefault="0092712C" w:rsidP="006B7D19">
      <w:pPr>
        <w:spacing w:after="0" w:line="240" w:lineRule="auto"/>
      </w:pPr>
      <w:r>
        <w:separator/>
      </w:r>
    </w:p>
  </w:footnote>
  <w:footnote w:type="continuationSeparator" w:id="0">
    <w:p w:rsidR="0092712C" w:rsidRDefault="0092712C" w:rsidP="006B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5pt;height:18.15pt;visibility:visible;mso-wrap-style:square" o:bullet="t">
        <v:imagedata r:id="rId1" o:title=""/>
      </v:shape>
    </w:pict>
  </w:numPicBullet>
  <w:abstractNum w:abstractNumId="0">
    <w:nsid w:val="0C1D5412"/>
    <w:multiLevelType w:val="hybridMultilevel"/>
    <w:tmpl w:val="95404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48B"/>
    <w:multiLevelType w:val="hybridMultilevel"/>
    <w:tmpl w:val="83F274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32E1"/>
    <w:multiLevelType w:val="hybridMultilevel"/>
    <w:tmpl w:val="1C6CC8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129B2"/>
    <w:multiLevelType w:val="hybridMultilevel"/>
    <w:tmpl w:val="B204ED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77D"/>
    <w:rsid w:val="0012177D"/>
    <w:rsid w:val="00234B62"/>
    <w:rsid w:val="00502F44"/>
    <w:rsid w:val="005378B6"/>
    <w:rsid w:val="00544DCB"/>
    <w:rsid w:val="00620A30"/>
    <w:rsid w:val="00627A2D"/>
    <w:rsid w:val="006707EB"/>
    <w:rsid w:val="006B7D19"/>
    <w:rsid w:val="006D634A"/>
    <w:rsid w:val="00720810"/>
    <w:rsid w:val="007F4E99"/>
    <w:rsid w:val="00870B33"/>
    <w:rsid w:val="00890704"/>
    <w:rsid w:val="008D6325"/>
    <w:rsid w:val="0092712C"/>
    <w:rsid w:val="009E09B7"/>
    <w:rsid w:val="009F3AE8"/>
    <w:rsid w:val="00B55802"/>
    <w:rsid w:val="00BB5EF7"/>
    <w:rsid w:val="00C706E1"/>
    <w:rsid w:val="00DC48D1"/>
    <w:rsid w:val="00EE7086"/>
    <w:rsid w:val="00EE7B10"/>
    <w:rsid w:val="00FF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D19"/>
  </w:style>
  <w:style w:type="paragraph" w:styleId="Footer">
    <w:name w:val="footer"/>
    <w:basedOn w:val="Normal"/>
    <w:link w:val="FooterChar"/>
    <w:uiPriority w:val="99"/>
    <w:unhideWhenUsed/>
    <w:rsid w:val="006B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s.res.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sannualconference201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cs.res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s.res.in/index.php/2018-registratio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dranilhandoo</dc:creator>
  <cp:lastModifiedBy> </cp:lastModifiedBy>
  <cp:revision>3</cp:revision>
  <cp:lastPrinted>2018-04-15T15:19:00Z</cp:lastPrinted>
  <dcterms:created xsi:type="dcterms:W3CDTF">2018-06-28T09:33:00Z</dcterms:created>
  <dcterms:modified xsi:type="dcterms:W3CDTF">2018-06-28T09:33:00Z</dcterms:modified>
</cp:coreProperties>
</file>